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枣元乡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年度，我乡在县政务公开领导小组的正确指导下，紧紧围绕乡党委、政府中心工作，全面贯彻落实上级政务公开有关文件精神，2021年，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政府信息公开工作严格按照《中华人民共和国政府信息公开条例》和《政务公开工作要点》要求，紧紧围绕国务院和省、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全面推进政府信息与政务公开工作部署和要求，制定方案、细化措施，突出重点、强化解读，健全体系、规范公开，强化监管、优化服务，以便民、透明、廉洁、高效为目标，通过健全组织、完善制度、及时回应、强化培训、加强监督，全面完成了2021年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本报告由总体情况、主动公开政府信息情况、收到和处理政府信息公开申请情况、政府信息公开行政复议、行政诉讼情况、存在的主要问题及改进情况以及其他需要报告的事项等六部分组成。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现将全年政府信息公开年度报告编制如下，本报告中所列数据的统计期限自202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年1月1日起，至202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年12月31日止。如对报告有任何疑问，请与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枣元乡政府大院内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4703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，办公电话：0319-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6061181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numPr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年，在县委、县政府的正确领导及县政务公开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领导小组的指导下，我办坚持以习近平新时代中国特色社会主义思想为指导，全面贯彻党的十九大和十九届四中、五中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深入推进基层政务公开标准化规范化建设，积极保障公众知情权和监督权，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规范工作程序，拓展公开深度，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全面提升政务公开工作的能力和水平，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年政府信息公开工作取得新进展。</w:t>
      </w:r>
    </w:p>
    <w:p>
      <w:pPr>
        <w:ind w:firstLine="641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（一）加强组织领导，完善公开机制。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为使政务公开工作不流于形式，不走过场，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着眼于建立政务公开长效机制，使政务公开成为一种自觉的意识和行为。一是调整充实了以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长为组长的政务公开领导小组，明确了政务公开工作由党委副书记分管，党政办公室具体负责，全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各办公室、中心（所），各村委会积极配合，构建“一级抓一级、层层抓落实”的工作格局。二是按照国务院和省、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政府信息公开和政务公开工作要求，坚持“应公开尽公开”的原则，健全完善工作机制，着力强化公开载体建设，着力提升政务服务效能。三是坚持政务公开工作会议制度，由党委副书记不定期召开工作会议，研究解决政务公开工作中的困难问题，统筹推进政务公开工作。2021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配齐政府信息与政务公开专职人员1名，兼职人员1名，政府信息与政务公开制度进一步健全。</w:t>
      </w:r>
    </w:p>
    <w:p>
      <w:pPr>
        <w:ind w:firstLine="641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（二）健全制度规范，提升公开质量。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政府信息公开条例。加强对新条例的宣传解读，准确把握新条例各项规定，提高政务公开工作制度化标准化水平，对照新条例要求全面梳理应当主动公开的政府信息，推进未公开的要及时向社会公开，进一步规范政务公开工作。一是按照2021年政务公开工作要点相关要求，及时回应社会关切，自觉接受人大法律监督、工作监督、政协民主监督和群众监督，认真做好人大代表建议议案公开工作。二是细化政策文件解读主体、范围、流程、内容、形式、保障措施及考核管理等要求，加强政策文件解读回应和重点领域项目信息公开工作。三是详细明确政府信息依申请公开的范围、内容、方式、流程、答复要求等各要素，不断提升群众获取政府信息的便利性。2021年，共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是扎实开展宣传。充分利用乡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服务中心和各村的综合服务平台和各村“大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喇叭</w:t>
      </w:r>
      <w:r>
        <w:rPr>
          <w:rFonts w:hint="eastAsia" w:ascii="仿宋_GB2312" w:hAnsi="仿宋_GB2312" w:eastAsia="仿宋_GB2312" w:cs="仿宋_GB2312"/>
          <w:sz w:val="32"/>
          <w:szCs w:val="32"/>
        </w:rPr>
        <w:t>、小喇叭”及政务公开专栏对政务公开知识、财务信息、工作动态、考核结果等相关信息进行了及时有效的宣传和公开，有效提高了群众对政务公开工作的满意度和认可度。</w:t>
      </w:r>
    </w:p>
    <w:p>
      <w:pPr>
        <w:ind w:firstLine="641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未收到依申请公开政府信息的事项。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制作数量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公开数量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规章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规范性文件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行政许可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行政处罚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行政强制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行政事业性收费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政府集中采购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240" w:afterAutospacing="0" w:line="555" w:lineRule="atLeast"/>
        <w:ind w:left="0" w:right="0" w:firstLine="420"/>
        <w:jc w:val="both"/>
      </w:pPr>
      <w:r>
        <w:rPr>
          <w:rStyle w:val="8"/>
          <w:rFonts w:hint="eastAsia" w:ascii="宋体" w:hAnsi="宋体" w:eastAsia="宋体" w:cs="宋体"/>
          <w:b/>
          <w:i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三、收到和处理政府信息公开申请情况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55"/>
        <w:gridCol w:w="2077"/>
        <w:gridCol w:w="808"/>
        <w:gridCol w:w="748"/>
        <w:gridCol w:w="748"/>
        <w:gridCol w:w="808"/>
        <w:gridCol w:w="972"/>
        <w:gridCol w:w="718"/>
        <w:gridCol w:w="72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399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72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商业企业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科研机构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</w:t>
            </w:r>
          </w:p>
        </w:tc>
        <w:tc>
          <w:tcPr>
            <w:tcW w:w="72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i w:val="0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075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存在的主要问题及改进情况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政府信息公开工作虽然取得了一些进步，但是对照文件规定和上级要求，距离社会公众的愿望，都还存在较大的差距。</w:t>
      </w:r>
    </w:p>
    <w:p>
      <w:pPr>
        <w:numPr>
          <w:numId w:val="0"/>
        </w:numPr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（一）存在问题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信息公开的工作制度和程序有待进一步细化；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政务公开知识的学习宣传力度不够。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加强对政务公开工作的宣传，确保把政务公开工作宣传到位、落到实处，及时发布权威信息，正面引导舆论，增进公众对政府政策的理解认同，提高群众对政府信息与政务公开工作的满意度，增强政府公信力、执行力，提升政府治理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进一步规范和完善政务公开的内容、形式，按照各级有关文件精神，对涉及人民群众关心的重大问题，重大决策应及时公开，同时抓好对内与对外公开，提高公开针对性和实效性。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切实加强对政府信息公开工作的监督检查，严格执行责任追究制度，对不能履行政务信息公开义务、不及时上报公开政府信息内容的科股室进行提醒问责。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年，我办没有其他需要报告的事项。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F4D77"/>
    <w:multiLevelType w:val="singleLevel"/>
    <w:tmpl w:val="D9BF4D7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EEF8BB"/>
    <w:multiLevelType w:val="singleLevel"/>
    <w:tmpl w:val="FDEEF8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1822"/>
    <w:rsid w:val="009E6563"/>
    <w:rsid w:val="015F37FC"/>
    <w:rsid w:val="05860314"/>
    <w:rsid w:val="05E700AA"/>
    <w:rsid w:val="06D816C7"/>
    <w:rsid w:val="09E50883"/>
    <w:rsid w:val="0B3045EA"/>
    <w:rsid w:val="0D7E18E0"/>
    <w:rsid w:val="0E4D0A99"/>
    <w:rsid w:val="117C7222"/>
    <w:rsid w:val="13FF0324"/>
    <w:rsid w:val="14E85C10"/>
    <w:rsid w:val="16267D24"/>
    <w:rsid w:val="1A4F7E47"/>
    <w:rsid w:val="1B8805B7"/>
    <w:rsid w:val="1BF65B0A"/>
    <w:rsid w:val="1DCA0248"/>
    <w:rsid w:val="21803D69"/>
    <w:rsid w:val="22AD484B"/>
    <w:rsid w:val="253F7038"/>
    <w:rsid w:val="26C64EC8"/>
    <w:rsid w:val="2A115110"/>
    <w:rsid w:val="2AC033C2"/>
    <w:rsid w:val="2D7776F4"/>
    <w:rsid w:val="32220A91"/>
    <w:rsid w:val="35A4766C"/>
    <w:rsid w:val="3BC42EF3"/>
    <w:rsid w:val="3C2032C1"/>
    <w:rsid w:val="3E79134B"/>
    <w:rsid w:val="43661822"/>
    <w:rsid w:val="445F0D0A"/>
    <w:rsid w:val="44685AA8"/>
    <w:rsid w:val="45F46A78"/>
    <w:rsid w:val="469516F8"/>
    <w:rsid w:val="4780751E"/>
    <w:rsid w:val="47D406EF"/>
    <w:rsid w:val="483A16E8"/>
    <w:rsid w:val="4A8C54C3"/>
    <w:rsid w:val="4D834FC3"/>
    <w:rsid w:val="52EB23A6"/>
    <w:rsid w:val="54D02507"/>
    <w:rsid w:val="570F3AE6"/>
    <w:rsid w:val="584D0938"/>
    <w:rsid w:val="591D0AA0"/>
    <w:rsid w:val="59805030"/>
    <w:rsid w:val="5A226E25"/>
    <w:rsid w:val="5A425346"/>
    <w:rsid w:val="5AA37F32"/>
    <w:rsid w:val="5AC019CA"/>
    <w:rsid w:val="5B8C2421"/>
    <w:rsid w:val="5E7B109B"/>
    <w:rsid w:val="605B734E"/>
    <w:rsid w:val="60D513D8"/>
    <w:rsid w:val="617C2FFA"/>
    <w:rsid w:val="61885700"/>
    <w:rsid w:val="63F232F2"/>
    <w:rsid w:val="6435524C"/>
    <w:rsid w:val="67D21422"/>
    <w:rsid w:val="69212926"/>
    <w:rsid w:val="6C8B5F30"/>
    <w:rsid w:val="6D773712"/>
    <w:rsid w:val="6DC163BB"/>
    <w:rsid w:val="6E5F62C7"/>
    <w:rsid w:val="6EF93996"/>
    <w:rsid w:val="73454C7D"/>
    <w:rsid w:val="74A72C1D"/>
    <w:rsid w:val="75E153CC"/>
    <w:rsid w:val="76920656"/>
    <w:rsid w:val="76FA220C"/>
    <w:rsid w:val="76FD71D8"/>
    <w:rsid w:val="772856D0"/>
    <w:rsid w:val="779016AF"/>
    <w:rsid w:val="79AE3FE2"/>
    <w:rsid w:val="7A6A650C"/>
    <w:rsid w:val="7AD30A7C"/>
    <w:rsid w:val="7DEE3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color w:val="333333"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Emphasis"/>
    <w:basedOn w:val="7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hover14"/>
    <w:basedOn w:val="7"/>
    <w:qFormat/>
    <w:uiPriority w:val="0"/>
    <w:rPr>
      <w:color w:val="005293"/>
    </w:rPr>
  </w:style>
  <w:style w:type="character" w:customStyle="1" w:styleId="13">
    <w:name w:val="curr"/>
    <w:basedOn w:val="7"/>
    <w:qFormat/>
    <w:uiPriority w:val="0"/>
    <w:rPr>
      <w:color w:val="FFFFFF"/>
      <w:shd w:val="clear" w:fill="005293"/>
    </w:rPr>
  </w:style>
  <w:style w:type="character" w:customStyle="1" w:styleId="14">
    <w:name w:val="curr3"/>
    <w:basedOn w:val="7"/>
    <w:qFormat/>
    <w:uiPriority w:val="0"/>
    <w:rPr>
      <w:color w:val="FFFFFF"/>
      <w:shd w:val="clear" w:fill="0466C7"/>
    </w:rPr>
  </w:style>
  <w:style w:type="character" w:customStyle="1" w:styleId="15">
    <w:name w:val="hover15"/>
    <w:basedOn w:val="7"/>
    <w:qFormat/>
    <w:uiPriority w:val="0"/>
    <w:rPr>
      <w:color w:val="0466C7"/>
    </w:rPr>
  </w:style>
  <w:style w:type="character" w:customStyle="1" w:styleId="16">
    <w:name w:val="curr2"/>
    <w:basedOn w:val="7"/>
    <w:uiPriority w:val="0"/>
    <w:rPr>
      <w:color w:val="FFFFFF"/>
      <w:shd w:val="clear" w:fill="00529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2021-01-25T09:16:00Z</dcterms:created>
  <dc:creator>刘振伟</dc:creator>
  <cp:lastModifiedBy>DELL</cp:lastModifiedBy>
  <dcterms:modified xsi:type="dcterms:W3CDTF">2021-12-21T03:30:38Z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E16A61C50EB04EC88FD0398215F87D78</vt:lpwstr>
  </property>
</Properties>
</file>